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8CA5" w14:textId="11F411DF" w:rsidR="00780026" w:rsidRDefault="005B1B75">
      <w:pPr>
        <w:pStyle w:val="BodyA"/>
        <w:pBdr>
          <w:bottom w:val="single" w:sz="12" w:space="0" w:color="000000"/>
        </w:pBdr>
        <w:jc w:val="right"/>
        <w:outlineLvl w:val="0"/>
        <w:rPr>
          <w:rFonts w:ascii="Arial" w:eastAsia="Arial" w:hAnsi="Arial" w:cs="Arial"/>
          <w:b/>
          <w:bCs/>
        </w:rPr>
      </w:pPr>
      <w:r>
        <w:rPr>
          <w:noProof/>
          <w:lang w:val="en-GB"/>
        </w:rPr>
        <w:drawing>
          <wp:anchor distT="0" distB="0" distL="0" distR="0" simplePos="0" relativeHeight="251659264" behindDoc="0" locked="0" layoutInCell="1" allowOverlap="1" wp14:anchorId="632D8CBE" wp14:editId="632D8CBF">
            <wp:simplePos x="0" y="0"/>
            <wp:positionH relativeFrom="page">
              <wp:posOffset>540384</wp:posOffset>
            </wp:positionH>
            <wp:positionV relativeFrom="line">
              <wp:posOffset>300990</wp:posOffset>
            </wp:positionV>
            <wp:extent cx="1685925" cy="335280"/>
            <wp:effectExtent l="0" t="0" r="0" b="0"/>
            <wp:wrapNone/>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6"/>
                    <a:stretch>
                      <a:fillRect/>
                    </a:stretch>
                  </pic:blipFill>
                  <pic:spPr>
                    <a:xfrm>
                      <a:off x="0" y="0"/>
                      <a:ext cx="1685925" cy="335280"/>
                    </a:xfrm>
                    <a:prstGeom prst="rect">
                      <a:avLst/>
                    </a:prstGeom>
                    <a:ln w="12700" cap="flat">
                      <a:noFill/>
                      <a:miter lim="400000"/>
                    </a:ln>
                    <a:effectLst/>
                  </pic:spPr>
                </pic:pic>
              </a:graphicData>
            </a:graphic>
          </wp:anchor>
        </w:drawing>
      </w:r>
      <w:r>
        <w:rPr>
          <w:rFonts w:ascii="Arial" w:hAnsi="Arial"/>
          <w:b/>
          <w:bCs/>
          <w:color w:val="FF0000"/>
          <w:u w:color="FF0000"/>
          <w:lang w:val="es-ES_tradnl"/>
        </w:rPr>
        <w:t>Embargo:</w:t>
      </w:r>
      <w:r w:rsidR="002E2476">
        <w:rPr>
          <w:rFonts w:ascii="Arial" w:hAnsi="Arial"/>
          <w:b/>
          <w:bCs/>
          <w:color w:val="FF0000"/>
          <w:u w:color="FF0000"/>
          <w:lang w:val="es-ES_tradnl"/>
        </w:rPr>
        <w:t xml:space="preserve"> June 28th</w:t>
      </w:r>
      <w:r w:rsidR="009631F5">
        <w:rPr>
          <w:rFonts w:ascii="Arial" w:hAnsi="Arial"/>
          <w:b/>
          <w:bCs/>
          <w:color w:val="FF0000"/>
          <w:u w:color="FF0000"/>
          <w:lang w:val="es-ES_tradnl"/>
        </w:rPr>
        <w:t>,</w:t>
      </w:r>
      <w:r w:rsidR="002E2476">
        <w:rPr>
          <w:rFonts w:ascii="Arial" w:hAnsi="Arial"/>
          <w:b/>
          <w:bCs/>
          <w:color w:val="FF0000"/>
          <w:u w:color="FF0000"/>
          <w:lang w:val="es-ES_tradnl"/>
        </w:rPr>
        <w:t xml:space="preserve"> 2021</w:t>
      </w:r>
      <w:r w:rsidR="009631F5">
        <w:rPr>
          <w:rFonts w:ascii="Arial" w:hAnsi="Arial"/>
          <w:b/>
          <w:bCs/>
          <w:color w:val="FF0000"/>
          <w:u w:color="FF0000"/>
          <w:lang w:val="es-ES_tradnl"/>
        </w:rPr>
        <w:t xml:space="preserve"> at </w:t>
      </w:r>
      <w:r>
        <w:rPr>
          <w:rFonts w:ascii="Arial" w:hAnsi="Arial"/>
          <w:b/>
          <w:bCs/>
          <w:color w:val="FF0000"/>
          <w:u w:color="FF0000"/>
          <w:lang w:val="es-ES_tradnl"/>
        </w:rPr>
        <w:t xml:space="preserve">3:00pm </w:t>
      </w:r>
      <w:proofErr w:type="spellStart"/>
      <w:r>
        <w:rPr>
          <w:rFonts w:ascii="Arial" w:hAnsi="Arial"/>
          <w:b/>
          <w:bCs/>
          <w:color w:val="FF0000"/>
          <w:u w:color="FF0000"/>
          <w:lang w:val="es-ES_tradnl"/>
        </w:rPr>
        <w:t>Taipei</w:t>
      </w:r>
      <w:proofErr w:type="spellEnd"/>
      <w:r>
        <w:rPr>
          <w:rFonts w:ascii="Arial" w:hAnsi="Arial"/>
          <w:b/>
          <w:bCs/>
          <w:color w:val="FF0000"/>
          <w:u w:color="FF0000"/>
          <w:lang w:val="es-ES_tradnl"/>
        </w:rPr>
        <w:t xml:space="preserve"> time (9:00am at Barcelona)</w:t>
      </w:r>
      <w:r w:rsidR="002E2476">
        <w:rPr>
          <w:rFonts w:ascii="Arial" w:hAnsi="Arial"/>
          <w:b/>
          <w:bCs/>
          <w:color w:val="FF0000"/>
          <w:u w:color="FF0000"/>
          <w:lang w:val="es-ES_tradnl"/>
        </w:rPr>
        <w:t xml:space="preserve">  </w:t>
      </w:r>
      <w:r>
        <w:rPr>
          <w:rFonts w:ascii="Arial" w:hAnsi="Arial"/>
          <w:b/>
          <w:bCs/>
          <w:color w:val="FF0000"/>
          <w:u w:color="FF0000"/>
          <w:lang w:val="es-ES_tradnl"/>
        </w:rPr>
        <w:t xml:space="preserve">  </w:t>
      </w:r>
    </w:p>
    <w:p w14:paraId="632D8CA6" w14:textId="77777777" w:rsidR="00780026" w:rsidRDefault="00780026">
      <w:pPr>
        <w:pStyle w:val="BodyA"/>
        <w:jc w:val="center"/>
        <w:rPr>
          <w:rFonts w:ascii="Arial" w:eastAsia="Arial" w:hAnsi="Arial" w:cs="Arial"/>
          <w:b/>
          <w:bCs/>
          <w:sz w:val="28"/>
          <w:szCs w:val="28"/>
        </w:rPr>
      </w:pPr>
    </w:p>
    <w:p w14:paraId="632D8CA7" w14:textId="77777777" w:rsidR="00780026" w:rsidRDefault="00780026">
      <w:pPr>
        <w:pStyle w:val="BodyA"/>
        <w:jc w:val="center"/>
        <w:rPr>
          <w:rFonts w:ascii="Arial" w:eastAsia="Arial" w:hAnsi="Arial" w:cs="Arial"/>
          <w:b/>
          <w:bCs/>
          <w:sz w:val="28"/>
          <w:szCs w:val="28"/>
        </w:rPr>
      </w:pPr>
    </w:p>
    <w:p w14:paraId="632D8CA8" w14:textId="77777777" w:rsidR="00780026" w:rsidRDefault="00780026">
      <w:pPr>
        <w:pStyle w:val="BodyA"/>
        <w:jc w:val="center"/>
        <w:rPr>
          <w:rFonts w:ascii="Arial" w:eastAsia="Arial" w:hAnsi="Arial" w:cs="Arial"/>
        </w:rPr>
      </w:pPr>
    </w:p>
    <w:p w14:paraId="28B19A1E" w14:textId="127EEA23" w:rsidR="001118D5" w:rsidRDefault="001118D5">
      <w:pPr>
        <w:pStyle w:val="BodyA"/>
        <w:jc w:val="center"/>
        <w:rPr>
          <w:rFonts w:ascii="Arial" w:hAnsi="Arial"/>
          <w:b/>
          <w:bCs/>
          <w:sz w:val="28"/>
          <w:szCs w:val="28"/>
        </w:rPr>
      </w:pPr>
      <w:r w:rsidRPr="001118D5">
        <w:rPr>
          <w:rFonts w:ascii="Arial" w:hAnsi="Arial"/>
          <w:b/>
          <w:bCs/>
          <w:sz w:val="28"/>
          <w:szCs w:val="28"/>
        </w:rPr>
        <w:t>D-Link Unveils 5G Private Networks Designed to</w:t>
      </w:r>
      <w:r>
        <w:rPr>
          <w:rFonts w:ascii="Arial" w:hAnsi="Arial"/>
          <w:b/>
          <w:bCs/>
          <w:sz w:val="28"/>
          <w:szCs w:val="28"/>
        </w:rPr>
        <w:br/>
      </w:r>
      <w:r w:rsidRPr="001118D5">
        <w:rPr>
          <w:rFonts w:ascii="Arial" w:hAnsi="Arial"/>
          <w:b/>
          <w:bCs/>
          <w:sz w:val="28"/>
          <w:szCs w:val="28"/>
        </w:rPr>
        <w:t>Transform Enterprises at MWC</w:t>
      </w:r>
    </w:p>
    <w:p w14:paraId="29E8F145" w14:textId="77777777" w:rsidR="001118D5" w:rsidRDefault="001118D5">
      <w:pPr>
        <w:pStyle w:val="BodyA"/>
        <w:jc w:val="center"/>
        <w:rPr>
          <w:rFonts w:ascii="Arial" w:hAnsi="Arial"/>
          <w:b/>
          <w:bCs/>
          <w:sz w:val="28"/>
          <w:szCs w:val="28"/>
        </w:rPr>
      </w:pPr>
    </w:p>
    <w:p w14:paraId="45E29250" w14:textId="77777777" w:rsidR="001118D5" w:rsidRDefault="001118D5" w:rsidP="001118D5">
      <w:pPr>
        <w:pStyle w:val="BodyA"/>
        <w:spacing w:line="276" w:lineRule="auto"/>
        <w:jc w:val="center"/>
        <w:rPr>
          <w:rFonts w:ascii="Arial" w:hAnsi="Arial"/>
          <w:i/>
          <w:iCs/>
          <w:sz w:val="22"/>
          <w:szCs w:val="22"/>
          <w:lang w:val="de-DE"/>
        </w:rPr>
      </w:pPr>
      <w:r w:rsidRPr="001118D5">
        <w:rPr>
          <w:rFonts w:ascii="Arial" w:hAnsi="Arial"/>
          <w:i/>
          <w:iCs/>
          <w:sz w:val="22"/>
          <w:szCs w:val="22"/>
          <w:lang w:val="de-DE"/>
        </w:rPr>
        <w:t>Global leader presents its latest 5G private network technologies, designed for</w:t>
      </w:r>
    </w:p>
    <w:p w14:paraId="632D8CAC" w14:textId="364310A6" w:rsidR="00780026" w:rsidRDefault="001118D5" w:rsidP="001118D5">
      <w:pPr>
        <w:pStyle w:val="BodyA"/>
        <w:spacing w:line="276" w:lineRule="auto"/>
        <w:jc w:val="center"/>
        <w:rPr>
          <w:rFonts w:ascii="Arial" w:eastAsia="Arial" w:hAnsi="Arial" w:cs="Arial"/>
          <w:sz w:val="20"/>
          <w:szCs w:val="20"/>
        </w:rPr>
      </w:pPr>
      <w:r w:rsidRPr="001118D5">
        <w:rPr>
          <w:rFonts w:ascii="Arial" w:hAnsi="Arial"/>
          <w:i/>
          <w:iCs/>
          <w:sz w:val="22"/>
          <w:szCs w:val="22"/>
          <w:lang w:val="de-DE"/>
        </w:rPr>
        <w:t>boosting enterprise productivity</w:t>
      </w:r>
    </w:p>
    <w:p w14:paraId="632D8CAD" w14:textId="2B116C8D" w:rsidR="00780026" w:rsidRDefault="005F3CC7">
      <w:pPr>
        <w:pStyle w:val="BodyA"/>
        <w:rPr>
          <w:rFonts w:ascii="Arial" w:eastAsia="Arial" w:hAnsi="Arial" w:cs="Arial"/>
          <w:b/>
          <w:bCs/>
        </w:rPr>
      </w:pPr>
      <w:r>
        <w:rPr>
          <w:rFonts w:ascii="Arial" w:eastAsia="Arial" w:hAnsi="Arial" w:cs="Arial"/>
          <w:b/>
          <w:bCs/>
          <w:noProof/>
        </w:rPr>
        <w:drawing>
          <wp:inline distT="0" distB="0" distL="0" distR="0" wp14:anchorId="567E2813" wp14:editId="303A265C">
            <wp:extent cx="6477000" cy="30556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0" cy="3055620"/>
                    </a:xfrm>
                    <a:prstGeom prst="rect">
                      <a:avLst/>
                    </a:prstGeom>
                  </pic:spPr>
                </pic:pic>
              </a:graphicData>
            </a:graphic>
          </wp:inline>
        </w:drawing>
      </w:r>
    </w:p>
    <w:p w14:paraId="632D8CAE" w14:textId="77777777" w:rsidR="00780026" w:rsidRDefault="00780026">
      <w:pPr>
        <w:pStyle w:val="BodyA"/>
        <w:rPr>
          <w:rFonts w:ascii="Arial" w:eastAsia="Arial" w:hAnsi="Arial" w:cs="Arial"/>
          <w:b/>
          <w:bCs/>
        </w:rPr>
      </w:pPr>
    </w:p>
    <w:p w14:paraId="1A7F5DF7" w14:textId="77777777" w:rsidR="001118D5" w:rsidRPr="001118D5" w:rsidRDefault="005B1B75" w:rsidP="001118D5">
      <w:pPr>
        <w:pStyle w:val="BodyA"/>
        <w:rPr>
          <w:rFonts w:ascii="Arial" w:hAnsi="Arial"/>
        </w:rPr>
      </w:pPr>
      <w:r>
        <w:rPr>
          <w:rFonts w:ascii="Arial" w:hAnsi="Arial"/>
          <w:b/>
          <w:bCs/>
          <w:lang w:val="pt-PT"/>
        </w:rPr>
        <w:t>[</w:t>
      </w:r>
      <w:r>
        <w:rPr>
          <w:rFonts w:ascii="Arial" w:hAnsi="Arial"/>
          <w:b/>
          <w:bCs/>
        </w:rPr>
        <w:t>MWC: June 2021]</w:t>
      </w:r>
      <w:r>
        <w:rPr>
          <w:rFonts w:ascii="Arial" w:hAnsi="Arial"/>
        </w:rPr>
        <w:t xml:space="preserve"> </w:t>
      </w:r>
      <w:r w:rsidR="001118D5" w:rsidRPr="001118D5">
        <w:rPr>
          <w:rFonts w:ascii="Arial" w:hAnsi="Arial"/>
        </w:rPr>
        <w:t xml:space="preserve">D-Link, a global leader in networking technologies, today announces its latest private 5G network innovations, specifically designed for enterprises and SMBs, to address mounting critical IoT connectivity demands and drive new efficiencies in the current digital revolution known as Industry X.0. </w:t>
      </w:r>
    </w:p>
    <w:p w14:paraId="23449BEF" w14:textId="77777777" w:rsidR="001118D5" w:rsidRPr="001118D5" w:rsidRDefault="001118D5" w:rsidP="001118D5">
      <w:pPr>
        <w:pStyle w:val="BodyA"/>
        <w:rPr>
          <w:rFonts w:ascii="Arial" w:hAnsi="Arial"/>
        </w:rPr>
      </w:pPr>
    </w:p>
    <w:p w14:paraId="1A1ED314" w14:textId="7D6360B9" w:rsidR="001118D5" w:rsidRPr="001118D5" w:rsidRDefault="001118D5" w:rsidP="001118D5">
      <w:pPr>
        <w:pStyle w:val="BodyA"/>
        <w:rPr>
          <w:rFonts w:ascii="Arial" w:hAnsi="Arial"/>
        </w:rPr>
      </w:pPr>
      <w:r w:rsidRPr="001118D5">
        <w:rPr>
          <w:rFonts w:ascii="Arial" w:hAnsi="Arial"/>
        </w:rPr>
        <w:t xml:space="preserve">Industry digitalization is advancing, and businesses need to have the infrastructure in place to deliver local, customized services with reliable wireless connectivity. </w:t>
      </w:r>
    </w:p>
    <w:p w14:paraId="2B946309" w14:textId="77777777" w:rsidR="001118D5" w:rsidRPr="001118D5" w:rsidRDefault="001118D5" w:rsidP="001118D5">
      <w:pPr>
        <w:pStyle w:val="BodyA"/>
        <w:rPr>
          <w:rFonts w:ascii="Arial" w:hAnsi="Arial"/>
        </w:rPr>
      </w:pPr>
    </w:p>
    <w:p w14:paraId="76A80FA8" w14:textId="77777777" w:rsidR="001118D5" w:rsidRPr="001118D5" w:rsidRDefault="001118D5" w:rsidP="001118D5">
      <w:pPr>
        <w:pStyle w:val="BodyA"/>
        <w:rPr>
          <w:rFonts w:ascii="Arial" w:hAnsi="Arial"/>
        </w:rPr>
      </w:pPr>
      <w:r w:rsidRPr="001118D5">
        <w:rPr>
          <w:rFonts w:ascii="Arial" w:hAnsi="Arial"/>
        </w:rPr>
        <w:t xml:space="preserve">D-Link expands 5G to industrial IoT by offering 5G private networks to support massive IoT deployments and provide multi-gigabit speeds with virtually unlimited capacity for high bandwidth and low-latency services. </w:t>
      </w:r>
    </w:p>
    <w:p w14:paraId="286D937F" w14:textId="77777777" w:rsidR="001118D5" w:rsidRPr="001118D5" w:rsidRDefault="001118D5" w:rsidP="001118D5">
      <w:pPr>
        <w:pStyle w:val="BodyA"/>
        <w:rPr>
          <w:rFonts w:ascii="Arial" w:hAnsi="Arial"/>
        </w:rPr>
      </w:pPr>
    </w:p>
    <w:p w14:paraId="0EC04588" w14:textId="726E4152" w:rsidR="001118D5" w:rsidRPr="001118D5" w:rsidRDefault="001118D5" w:rsidP="001118D5">
      <w:pPr>
        <w:pStyle w:val="BodyA"/>
        <w:rPr>
          <w:rFonts w:ascii="Arial" w:hAnsi="Arial"/>
        </w:rPr>
      </w:pPr>
      <w:r w:rsidRPr="001118D5">
        <w:rPr>
          <w:rFonts w:ascii="Arial" w:hAnsi="Arial"/>
        </w:rPr>
        <w:t xml:space="preserve">With dedicated resources for local networks that are independently managed and easy to deploy, D-Link’s 5G private network technologies provide enterprises and SMBs with optimized, tailored performance that targets their specific business needs. </w:t>
      </w:r>
    </w:p>
    <w:p w14:paraId="01383672" w14:textId="77777777" w:rsidR="001118D5" w:rsidRPr="001118D5" w:rsidRDefault="001118D5" w:rsidP="001118D5">
      <w:pPr>
        <w:pStyle w:val="BodyA"/>
        <w:rPr>
          <w:rFonts w:ascii="Arial" w:hAnsi="Arial"/>
        </w:rPr>
      </w:pPr>
    </w:p>
    <w:p w14:paraId="648D6431" w14:textId="77777777" w:rsidR="001118D5" w:rsidRPr="001118D5" w:rsidRDefault="001118D5" w:rsidP="001118D5">
      <w:pPr>
        <w:pStyle w:val="BodyA"/>
        <w:rPr>
          <w:rFonts w:ascii="Arial" w:hAnsi="Arial"/>
        </w:rPr>
      </w:pPr>
      <w:r w:rsidRPr="001118D5">
        <w:rPr>
          <w:rFonts w:ascii="Arial" w:hAnsi="Arial"/>
        </w:rPr>
        <w:t xml:space="preserve">D-Link’s reliable and secure 5G fixed wireless access is a competitive option against traditional fixed-line broadband services, which are often challenging to manage and expensive to deploy in many environments. 5G FWA also opens up new opportunities for mobile operators worldwide to deliver managed voice, video, data, and IoT services. </w:t>
      </w:r>
    </w:p>
    <w:p w14:paraId="1F498F29" w14:textId="77777777" w:rsidR="001118D5" w:rsidRPr="001118D5" w:rsidRDefault="001118D5" w:rsidP="001118D5">
      <w:pPr>
        <w:pStyle w:val="BodyA"/>
        <w:rPr>
          <w:rFonts w:ascii="Arial" w:hAnsi="Arial"/>
        </w:rPr>
      </w:pPr>
    </w:p>
    <w:p w14:paraId="6405D14A" w14:textId="1395C355" w:rsidR="001118D5" w:rsidRPr="001118D5" w:rsidRDefault="001118D5" w:rsidP="001118D5">
      <w:pPr>
        <w:pStyle w:val="BodyA"/>
        <w:rPr>
          <w:rFonts w:ascii="Arial" w:hAnsi="Arial"/>
        </w:rPr>
      </w:pPr>
      <w:r w:rsidRPr="001118D5">
        <w:rPr>
          <w:rFonts w:ascii="Arial" w:hAnsi="Arial"/>
        </w:rPr>
        <w:lastRenderedPageBreak/>
        <w:t xml:space="preserve">D-Link offers a range of enterprise products for constructing robust 5G private networks, including data center switches, surveillance cameras, access point, and the new 5G NR M2M Gateway. D-Link’s DWM-3010 5G NR M2M Gateway facilitates 5G broadband connectivity with speeds of up to 1 Gbps for blazing-fast downloads, ultra-low latency, and reduced congestion. </w:t>
      </w:r>
    </w:p>
    <w:p w14:paraId="4E3AE2F7" w14:textId="77777777" w:rsidR="001118D5" w:rsidRPr="001118D5" w:rsidRDefault="001118D5" w:rsidP="001118D5">
      <w:pPr>
        <w:pStyle w:val="BodyA"/>
        <w:rPr>
          <w:rFonts w:ascii="Arial" w:hAnsi="Arial"/>
        </w:rPr>
      </w:pPr>
    </w:p>
    <w:p w14:paraId="632D8CB2" w14:textId="26FE5152" w:rsidR="00780026" w:rsidRPr="001118D5" w:rsidRDefault="001118D5" w:rsidP="001118D5">
      <w:pPr>
        <w:pStyle w:val="BodyA"/>
        <w:rPr>
          <w:rFonts w:ascii="Arial" w:eastAsia="Arial" w:hAnsi="Arial" w:cs="Arial"/>
          <w:kern w:val="2"/>
        </w:rPr>
      </w:pPr>
      <w:r w:rsidRPr="001118D5">
        <w:rPr>
          <w:rFonts w:ascii="Arial" w:hAnsi="Arial"/>
        </w:rPr>
        <w:t>With the DWM-3010 5G NR M2M Gateway, users can connect up to 50 devices in heavy-use working environments, and the system features multiple industrial features for efficient communication between devices. What’s more, it comes with a rugged design that allows it to withstand a wide temperature range in any setting – meaning remote, centralized management is easy with D-Link Edge Cloud Solution.</w:t>
      </w:r>
    </w:p>
    <w:p w14:paraId="632D8CB3" w14:textId="67C477F4" w:rsidR="00780026" w:rsidRDefault="00780026">
      <w:pPr>
        <w:pStyle w:val="BodyA"/>
        <w:rPr>
          <w:rFonts w:ascii="Arial" w:eastAsiaTheme="minorEastAsia" w:hAnsi="Arial" w:cs="Arial"/>
        </w:rPr>
      </w:pPr>
    </w:p>
    <w:p w14:paraId="23328B98" w14:textId="71E60640" w:rsidR="008D4E14" w:rsidRDefault="008D4E14" w:rsidP="008D4E14">
      <w:pPr>
        <w:pStyle w:val="BodyA"/>
        <w:rPr>
          <w:rFonts w:ascii="Arial" w:eastAsia="Arial" w:hAnsi="Arial" w:cs="Arial"/>
        </w:rPr>
      </w:pPr>
      <w:r>
        <w:rPr>
          <w:rFonts w:ascii="Arial" w:hAnsi="Arial"/>
        </w:rPr>
        <w:t xml:space="preserve">For more information, please visit the </w:t>
      </w:r>
      <w:hyperlink r:id="rId8" w:history="1">
        <w:r>
          <w:rPr>
            <w:rStyle w:val="Hyperlink0"/>
            <w:rFonts w:ascii="Arial" w:hAnsi="Arial"/>
          </w:rPr>
          <w:t>D-Link MWC event website</w:t>
        </w:r>
      </w:hyperlink>
      <w:r>
        <w:rPr>
          <w:rFonts w:ascii="Arial" w:hAnsi="Arial"/>
        </w:rPr>
        <w:t>.</w:t>
      </w:r>
    </w:p>
    <w:p w14:paraId="773ABB5B" w14:textId="1775ECD0" w:rsidR="008D4E14" w:rsidRDefault="008D4E14">
      <w:pPr>
        <w:pStyle w:val="BodyA"/>
        <w:rPr>
          <w:rFonts w:ascii="Arial" w:eastAsiaTheme="minorEastAsia" w:hAnsi="Arial" w:cs="Arial"/>
        </w:rPr>
      </w:pPr>
    </w:p>
    <w:p w14:paraId="220AA59B" w14:textId="77777777" w:rsidR="008D4E14" w:rsidRPr="008D4E14" w:rsidRDefault="008D4E14">
      <w:pPr>
        <w:pStyle w:val="BodyA"/>
        <w:rPr>
          <w:rFonts w:ascii="Arial" w:eastAsiaTheme="minorEastAsia" w:hAnsi="Arial" w:cs="Arial"/>
        </w:rPr>
      </w:pPr>
    </w:p>
    <w:p w14:paraId="632D8CB4" w14:textId="77777777" w:rsidR="00780026" w:rsidRDefault="00780026">
      <w:pPr>
        <w:pStyle w:val="BodyA"/>
        <w:jc w:val="center"/>
        <w:outlineLvl w:val="0"/>
        <w:rPr>
          <w:rFonts w:ascii="Arial" w:eastAsia="Arial" w:hAnsi="Arial" w:cs="Arial"/>
        </w:rPr>
      </w:pPr>
    </w:p>
    <w:p w14:paraId="632D8CB5" w14:textId="77777777" w:rsidR="00780026" w:rsidRDefault="005B1B75">
      <w:pPr>
        <w:pStyle w:val="BodyA"/>
        <w:jc w:val="center"/>
        <w:outlineLvl w:val="0"/>
        <w:rPr>
          <w:rFonts w:ascii="Arial" w:eastAsia="Arial" w:hAnsi="Arial" w:cs="Arial"/>
        </w:rPr>
      </w:pPr>
      <w:r>
        <w:rPr>
          <w:rFonts w:ascii="Arial" w:hAnsi="Arial"/>
        </w:rPr>
        <w:t>###</w:t>
      </w:r>
    </w:p>
    <w:p w14:paraId="632D8CB6" w14:textId="77777777" w:rsidR="00780026" w:rsidRDefault="005B1B75">
      <w:pPr>
        <w:pStyle w:val="BodyA"/>
        <w:jc w:val="center"/>
        <w:outlineLvl w:val="0"/>
        <w:rPr>
          <w:rFonts w:ascii="Arial" w:eastAsia="Arial" w:hAnsi="Arial" w:cs="Arial"/>
        </w:rPr>
      </w:pPr>
      <w:r>
        <w:rPr>
          <w:rFonts w:ascii="Arial" w:hAnsi="Arial"/>
        </w:rPr>
        <w:t>END OF ANNOUNCEMENT</w:t>
      </w:r>
    </w:p>
    <w:p w14:paraId="632D8CB7" w14:textId="77777777" w:rsidR="00780026" w:rsidRDefault="00780026">
      <w:pPr>
        <w:pStyle w:val="BodyA"/>
        <w:spacing w:line="360" w:lineRule="auto"/>
        <w:outlineLvl w:val="0"/>
        <w:rPr>
          <w:rFonts w:ascii="Arial" w:eastAsia="Arial" w:hAnsi="Arial" w:cs="Arial"/>
          <w:b/>
          <w:bCs/>
        </w:rPr>
      </w:pPr>
    </w:p>
    <w:p w14:paraId="632D8CB8" w14:textId="77777777" w:rsidR="00780026" w:rsidRDefault="005B1B75">
      <w:pPr>
        <w:pStyle w:val="BodyA"/>
        <w:spacing w:line="360" w:lineRule="auto"/>
        <w:outlineLvl w:val="0"/>
        <w:rPr>
          <w:rFonts w:ascii="Arial" w:eastAsia="Arial" w:hAnsi="Arial" w:cs="Arial"/>
          <w:b/>
          <w:bCs/>
        </w:rPr>
      </w:pPr>
      <w:r>
        <w:rPr>
          <w:rFonts w:ascii="Arial" w:hAnsi="Arial"/>
          <w:b/>
          <w:bCs/>
        </w:rPr>
        <w:t>About D-Link</w:t>
      </w:r>
    </w:p>
    <w:p w14:paraId="632D8CB9" w14:textId="77777777" w:rsidR="00780026" w:rsidRDefault="005B1B75">
      <w:pPr>
        <w:pStyle w:val="Style-2"/>
        <w:rPr>
          <w:rFonts w:ascii="Arial" w:eastAsia="Arial" w:hAnsi="Arial" w:cs="Arial"/>
          <w:sz w:val="24"/>
          <w:szCs w:val="24"/>
        </w:rPr>
      </w:pPr>
      <w:r>
        <w:rPr>
          <w:rFonts w:ascii="Arial" w:hAnsi="Arial"/>
          <w:sz w:val="24"/>
          <w:szCs w:val="24"/>
        </w:rPr>
        <w:t>D-Link is a global leader in connecting people, businesses, and cities with our computer networking solutions and technology. Our innovative products and services meet the needs of digital home consumers, small to medium sized businesses, enterprise environments, and service providers. D-Link implements and supports unified network solutions that integrate capabilities in switching, wireless, broadband, IP surveillance, and cloud-based network management. An award-winning designer, developer, and manufacturer for over 30 years, D-Link has grown from a group of friends in Taiwan into a global brand with over 2,000 employees in 60 countries.</w:t>
      </w:r>
    </w:p>
    <w:p w14:paraId="632D8CBA" w14:textId="77777777" w:rsidR="00780026" w:rsidRDefault="00780026">
      <w:pPr>
        <w:pStyle w:val="BodyA"/>
        <w:rPr>
          <w:rFonts w:ascii="Arial" w:eastAsia="Arial" w:hAnsi="Arial" w:cs="Arial"/>
        </w:rPr>
      </w:pPr>
    </w:p>
    <w:p w14:paraId="632D8CBB" w14:textId="77777777" w:rsidR="00780026" w:rsidRDefault="00780026">
      <w:pPr>
        <w:pStyle w:val="BodyA"/>
        <w:outlineLvl w:val="0"/>
        <w:rPr>
          <w:rFonts w:ascii="Arial" w:eastAsia="Arial" w:hAnsi="Arial" w:cs="Arial"/>
        </w:rPr>
      </w:pPr>
    </w:p>
    <w:p w14:paraId="41DE70F6" w14:textId="77777777" w:rsidR="005F3CC7" w:rsidRPr="00887EDE" w:rsidRDefault="005F3CC7" w:rsidP="005F3CC7">
      <w:pPr>
        <w:rPr>
          <w:rStyle w:val="None"/>
          <w:rFonts w:ascii="Arial" w:hAnsi="Arial" w:cs="Arial"/>
        </w:rPr>
      </w:pPr>
      <w:r w:rsidRPr="00887EDE">
        <w:rPr>
          <w:rStyle w:val="None"/>
          <w:rFonts w:ascii="Arial" w:hAnsi="Arial" w:cs="Arial"/>
        </w:rPr>
        <w:t>D-Link Corporation PR Contact:</w:t>
      </w:r>
    </w:p>
    <w:p w14:paraId="0DA06988" w14:textId="77777777" w:rsidR="005F3CC7" w:rsidRPr="00887EDE" w:rsidRDefault="005F3CC7" w:rsidP="005F3CC7">
      <w:pPr>
        <w:rPr>
          <w:rStyle w:val="None"/>
          <w:rFonts w:ascii="Arial" w:hAnsi="Arial" w:cs="Arial"/>
        </w:rPr>
      </w:pPr>
      <w:r w:rsidRPr="00887EDE">
        <w:rPr>
          <w:rStyle w:val="None"/>
          <w:rFonts w:ascii="Arial" w:hAnsi="Arial" w:cs="Arial"/>
        </w:rPr>
        <w:t>Angela Lo</w:t>
      </w:r>
    </w:p>
    <w:p w14:paraId="5DFD49EA" w14:textId="77777777" w:rsidR="005F3CC7" w:rsidRPr="00887EDE" w:rsidRDefault="005F3CC7" w:rsidP="005F3CC7">
      <w:pPr>
        <w:rPr>
          <w:rStyle w:val="None"/>
          <w:rFonts w:ascii="Arial" w:hAnsi="Arial" w:cs="Arial"/>
        </w:rPr>
      </w:pPr>
      <w:r w:rsidRPr="00887EDE">
        <w:rPr>
          <w:rStyle w:val="None"/>
          <w:rFonts w:ascii="Arial" w:hAnsi="Arial" w:cs="Arial"/>
        </w:rPr>
        <w:t>Angela.Lo@dlinkcorp.com +886-2-6600-0123 #6652</w:t>
      </w:r>
    </w:p>
    <w:p w14:paraId="632D8CBC" w14:textId="77777777" w:rsidR="00780026" w:rsidRPr="005F3CC7" w:rsidRDefault="00780026">
      <w:pPr>
        <w:pStyle w:val="BodyA"/>
        <w:tabs>
          <w:tab w:val="center" w:pos="4153"/>
          <w:tab w:val="right" w:pos="8306"/>
        </w:tabs>
        <w:ind w:right="283"/>
        <w:jc w:val="both"/>
        <w:rPr>
          <w:rFonts w:ascii="Arial" w:eastAsia="Arial" w:hAnsi="Arial" w:cs="Arial"/>
          <w:sz w:val="20"/>
          <w:szCs w:val="20"/>
        </w:rPr>
      </w:pPr>
    </w:p>
    <w:p w14:paraId="632D8CBD" w14:textId="77777777" w:rsidR="00780026" w:rsidRDefault="005B1B75">
      <w:pPr>
        <w:pStyle w:val="BodyA"/>
        <w:tabs>
          <w:tab w:val="center" w:pos="4153"/>
          <w:tab w:val="right" w:pos="8306"/>
        </w:tabs>
        <w:ind w:right="283"/>
        <w:jc w:val="both"/>
      </w:pPr>
      <w:r>
        <w:rPr>
          <w:rFonts w:ascii="Arial" w:hAnsi="Arial"/>
          <w:sz w:val="20"/>
          <w:szCs w:val="20"/>
        </w:rPr>
        <w:t xml:space="preserve">   </w:t>
      </w:r>
    </w:p>
    <w:sectPr w:rsidR="00780026">
      <w:headerReference w:type="default" r:id="rId9"/>
      <w:pgSz w:w="11900" w:h="16840"/>
      <w:pgMar w:top="1361" w:right="849" w:bottom="136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D94E" w14:textId="77777777" w:rsidR="00257586" w:rsidRDefault="00257586">
      <w:r>
        <w:separator/>
      </w:r>
    </w:p>
  </w:endnote>
  <w:endnote w:type="continuationSeparator" w:id="0">
    <w:p w14:paraId="2E7B26AE" w14:textId="77777777" w:rsidR="00257586" w:rsidRDefault="0025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Helvetica Neue">
    <w:altName w:val="Arial"/>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4966" w14:textId="77777777" w:rsidR="00257586" w:rsidRDefault="00257586">
      <w:r>
        <w:separator/>
      </w:r>
    </w:p>
  </w:footnote>
  <w:footnote w:type="continuationSeparator" w:id="0">
    <w:p w14:paraId="13E33061" w14:textId="77777777" w:rsidR="00257586" w:rsidRDefault="0025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8CC0" w14:textId="77777777" w:rsidR="00780026" w:rsidRDefault="00780026">
    <w:pPr>
      <w:pStyle w:val="a4"/>
      <w:rPr>
        <w:rFonts w:ascii="Arial" w:hAnsi="Arial"/>
        <w:sz w:val="18"/>
        <w:szCs w:val="18"/>
      </w:rPr>
    </w:pPr>
  </w:p>
  <w:p w14:paraId="632D8CC1" w14:textId="77777777" w:rsidR="00780026" w:rsidRDefault="00780026">
    <w:pPr>
      <w:pStyle w:val="a4"/>
      <w:rPr>
        <w:rFonts w:ascii="Arial" w:hAnsi="Arial"/>
        <w:sz w:val="18"/>
        <w:szCs w:val="18"/>
      </w:rPr>
    </w:pPr>
  </w:p>
  <w:p w14:paraId="632D8CC2" w14:textId="77777777" w:rsidR="00780026" w:rsidRDefault="005B1B75">
    <w:pPr>
      <w:pStyle w:val="a4"/>
      <w:jc w:val="center"/>
    </w:pPr>
    <w:r>
      <w:rPr>
        <w:rFonts w:ascii="Trebuchet MS" w:hAnsi="Trebuchet MS"/>
        <w:sz w:val="23"/>
        <w:szCs w:val="23"/>
        <w:shd w:val="clear" w:color="auto" w:fill="FFFFFF"/>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DI2NzQ3NjM0NrRQ0lEKTi0uzszPAykwrAUAp/n37SwAAAA="/>
  </w:docVars>
  <w:rsids>
    <w:rsidRoot w:val="00780026"/>
    <w:rsid w:val="001118D5"/>
    <w:rsid w:val="00257586"/>
    <w:rsid w:val="002E2476"/>
    <w:rsid w:val="003A6FA4"/>
    <w:rsid w:val="005B1B75"/>
    <w:rsid w:val="005F3CC7"/>
    <w:rsid w:val="00690ADD"/>
    <w:rsid w:val="00780026"/>
    <w:rsid w:val="008D28F7"/>
    <w:rsid w:val="008D4E14"/>
    <w:rsid w:val="009344A8"/>
    <w:rsid w:val="009631F5"/>
    <w:rsid w:val="00A90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8CA5"/>
  <w15:docId w15:val="{B7B12BA9-8288-484D-990B-0509EBC1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pPr>
    <w:rPr>
      <w:rFonts w:eastAsia="Arial Unicode M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widowControl w:val="0"/>
    </w:pPr>
    <w:rPr>
      <w:rFonts w:eastAsia="Times New Roman"/>
      <w:color w:val="000000"/>
      <w:sz w:val="24"/>
      <w:szCs w:val="24"/>
      <w:u w:color="000000"/>
    </w:rPr>
  </w:style>
  <w:style w:type="paragraph" w:customStyle="1" w:styleId="Style-2">
    <w:name w:val="Style-2"/>
    <w:rPr>
      <w:rFonts w:eastAsia="Arial Unicode MS" w:cs="Arial Unicode MS"/>
      <w:color w:val="000000"/>
      <w:u w:color="000000"/>
    </w:rPr>
  </w:style>
  <w:style w:type="paragraph" w:styleId="a5">
    <w:name w:val="footer"/>
    <w:basedOn w:val="a"/>
    <w:link w:val="a6"/>
    <w:uiPriority w:val="99"/>
    <w:unhideWhenUsed/>
    <w:rsid w:val="002E2476"/>
    <w:pPr>
      <w:tabs>
        <w:tab w:val="center" w:pos="4153"/>
        <w:tab w:val="right" w:pos="8306"/>
      </w:tabs>
      <w:snapToGrid w:val="0"/>
    </w:pPr>
    <w:rPr>
      <w:sz w:val="20"/>
      <w:szCs w:val="20"/>
    </w:rPr>
  </w:style>
  <w:style w:type="character" w:customStyle="1" w:styleId="a6">
    <w:name w:val="頁尾 字元"/>
    <w:basedOn w:val="a0"/>
    <w:link w:val="a5"/>
    <w:uiPriority w:val="99"/>
    <w:rsid w:val="002E2476"/>
    <w:rPr>
      <w:lang w:eastAsia="en-US"/>
    </w:rPr>
  </w:style>
  <w:style w:type="character" w:customStyle="1" w:styleId="None">
    <w:name w:val="None"/>
    <w:rsid w:val="005F3CC7"/>
  </w:style>
  <w:style w:type="character" w:customStyle="1" w:styleId="Hyperlink0">
    <w:name w:val="Hyperlink.0"/>
    <w:basedOn w:val="a3"/>
    <w:rsid w:val="008D4E14"/>
    <w:rPr>
      <w:color w:val="0000FF"/>
      <w:u w:val="single" w:color="0000FF"/>
    </w:rPr>
  </w:style>
  <w:style w:type="paragraph" w:styleId="a7">
    <w:name w:val="Balloon Text"/>
    <w:basedOn w:val="a"/>
    <w:link w:val="a8"/>
    <w:uiPriority w:val="99"/>
    <w:semiHidden/>
    <w:unhideWhenUsed/>
    <w:rsid w:val="003A6F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A6FA4"/>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link.com/mwc2021?utm_source=press_release&amp;utm_medium=web&amp;utm_campaign=mwc2021_5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Lo</cp:lastModifiedBy>
  <cp:revision>9</cp:revision>
  <dcterms:created xsi:type="dcterms:W3CDTF">2021-06-09T12:06:00Z</dcterms:created>
  <dcterms:modified xsi:type="dcterms:W3CDTF">2021-06-18T05:51:00Z</dcterms:modified>
</cp:coreProperties>
</file>